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B7B" w:rsidRPr="0042445A" w:rsidRDefault="008D0FCA" w:rsidP="0042445A">
      <w:pPr>
        <w:pStyle w:val="NoSpacing"/>
        <w:jc w:val="center"/>
        <w:rPr>
          <w:sz w:val="36"/>
          <w:szCs w:val="36"/>
        </w:rPr>
      </w:pPr>
      <w:r w:rsidRPr="0042445A">
        <w:rPr>
          <w:sz w:val="36"/>
          <w:szCs w:val="36"/>
        </w:rPr>
        <w:t>WAPT Notes</w:t>
      </w:r>
    </w:p>
    <w:p w:rsidR="008D0FCA" w:rsidRPr="0042445A" w:rsidRDefault="008D0FCA" w:rsidP="0042445A">
      <w:pPr>
        <w:pStyle w:val="NoSpacing"/>
        <w:jc w:val="center"/>
        <w:rPr>
          <w:sz w:val="36"/>
          <w:szCs w:val="36"/>
        </w:rPr>
      </w:pPr>
      <w:r w:rsidRPr="0042445A">
        <w:rPr>
          <w:sz w:val="36"/>
          <w:szCs w:val="36"/>
        </w:rPr>
        <w:t>21.6.2011</w:t>
      </w:r>
    </w:p>
    <w:p w:rsidR="008D0FCA" w:rsidRPr="008D0FCA" w:rsidRDefault="008D0FCA" w:rsidP="003A3157">
      <w:pPr>
        <w:pStyle w:val="NoSpacing"/>
        <w:rPr>
          <w:u w:val="single"/>
        </w:rPr>
      </w:pPr>
      <w:r w:rsidRPr="008D0FCA">
        <w:rPr>
          <w:u w:val="single"/>
        </w:rPr>
        <w:t>What’s on top:</w:t>
      </w:r>
    </w:p>
    <w:p w:rsidR="008D0FCA" w:rsidRDefault="008D0FCA" w:rsidP="003A3157">
      <w:pPr>
        <w:pStyle w:val="NoSpacing"/>
      </w:pPr>
      <w:r>
        <w:t>Apiti</w:t>
      </w:r>
    </w:p>
    <w:p w:rsidR="008D0FCA" w:rsidRDefault="008D0FCA" w:rsidP="003A3157">
      <w:pPr>
        <w:pStyle w:val="NoSpacing"/>
      </w:pPr>
      <w:r>
        <w:t>Charter – Does it link with actual goals / school philosophy?</w:t>
      </w:r>
    </w:p>
    <w:p w:rsidR="008D0FCA" w:rsidRDefault="008D0FCA" w:rsidP="003A3157">
      <w:pPr>
        <w:pStyle w:val="NoSpacing"/>
      </w:pPr>
      <w:r>
        <w:t>How are Authentic contexts leading to enhanced student motivation and accelerated progress?</w:t>
      </w:r>
    </w:p>
    <w:p w:rsidR="008D0FCA" w:rsidRDefault="008D0FCA" w:rsidP="003A3157">
      <w:pPr>
        <w:pStyle w:val="NoSpacing"/>
      </w:pPr>
      <w:r>
        <w:t>Weber</w:t>
      </w:r>
    </w:p>
    <w:p w:rsidR="008D0FCA" w:rsidRDefault="008D0FCA" w:rsidP="003A3157">
      <w:pPr>
        <w:pStyle w:val="NoSpacing"/>
      </w:pPr>
      <w:r>
        <w:t>Guy Claxton Learning Muscles – Are they leading to accelerated progress?</w:t>
      </w:r>
    </w:p>
    <w:p w:rsidR="008D0FCA" w:rsidRDefault="008D0FCA" w:rsidP="003A3157">
      <w:pPr>
        <w:pStyle w:val="NoSpacing"/>
      </w:pPr>
      <w:r>
        <w:t>Charter  - Business as usual vs Goals for this year</w:t>
      </w:r>
    </w:p>
    <w:p w:rsidR="008D0FCA" w:rsidRDefault="008D0FCA" w:rsidP="003A3157">
      <w:pPr>
        <w:pStyle w:val="NoSpacing"/>
      </w:pPr>
      <w:r>
        <w:t>Por</w:t>
      </w:r>
      <w:r w:rsidR="00E83426">
        <w:t>a</w:t>
      </w:r>
      <w:r>
        <w:t>ngahau</w:t>
      </w:r>
    </w:p>
    <w:p w:rsidR="008D0FCA" w:rsidRDefault="008D0FCA" w:rsidP="003A3157">
      <w:pPr>
        <w:pStyle w:val="NoSpacing"/>
      </w:pPr>
      <w:r>
        <w:t>How to keep our school alive</w:t>
      </w:r>
      <w:r w:rsidR="00E83426">
        <w:t xml:space="preserve"> and a school of choice</w:t>
      </w:r>
      <w:r>
        <w:t>?</w:t>
      </w:r>
    </w:p>
    <w:p w:rsidR="00057A7D" w:rsidRDefault="00057A7D" w:rsidP="003A3157">
      <w:pPr>
        <w:pStyle w:val="NoSpacing"/>
        <w:rPr>
          <w:u w:val="single"/>
        </w:rPr>
      </w:pPr>
    </w:p>
    <w:p w:rsidR="00D70AE5" w:rsidRPr="00D70AE5" w:rsidRDefault="00D70AE5" w:rsidP="003A3157">
      <w:pPr>
        <w:pStyle w:val="NoSpacing"/>
        <w:rPr>
          <w:u w:val="single"/>
        </w:rPr>
      </w:pPr>
      <w:r w:rsidRPr="00D70AE5">
        <w:rPr>
          <w:u w:val="single"/>
        </w:rPr>
        <w:t>Target Setting</w:t>
      </w:r>
    </w:p>
    <w:p w:rsidR="00D70AE5" w:rsidRDefault="00D70AE5" w:rsidP="003A3157">
      <w:pPr>
        <w:pStyle w:val="NoSpacing"/>
      </w:pPr>
      <w:r>
        <w:t>Porangahau suggested “All children will meet their targets”</w:t>
      </w:r>
    </w:p>
    <w:p w:rsidR="00057A7D" w:rsidRDefault="00057A7D" w:rsidP="003A3157">
      <w:pPr>
        <w:pStyle w:val="NoSpacing"/>
        <w:rPr>
          <w:u w:val="single"/>
        </w:rPr>
      </w:pPr>
    </w:p>
    <w:p w:rsidR="00D70AE5" w:rsidRPr="00057A7D" w:rsidRDefault="00D70AE5" w:rsidP="003A3157">
      <w:pPr>
        <w:pStyle w:val="NoSpacing"/>
        <w:rPr>
          <w:b/>
          <w:u w:val="single"/>
        </w:rPr>
      </w:pPr>
      <w:r w:rsidRPr="00057A7D">
        <w:rPr>
          <w:b/>
          <w:u w:val="single"/>
        </w:rPr>
        <w:t>Reflecting on the Action Plan</w:t>
      </w:r>
    </w:p>
    <w:p w:rsidR="00D70AE5" w:rsidRDefault="00D70AE5" w:rsidP="003A3157">
      <w:pPr>
        <w:pStyle w:val="NoSpacing"/>
        <w:rPr>
          <w:u w:val="single"/>
        </w:rPr>
      </w:pPr>
      <w:r w:rsidRPr="00D70AE5">
        <w:rPr>
          <w:u w:val="single"/>
        </w:rPr>
        <w:t>Curriculum and NZC</w:t>
      </w:r>
    </w:p>
    <w:p w:rsidR="00D70AE5" w:rsidRDefault="00D70AE5" w:rsidP="003A3157">
      <w:pPr>
        <w:pStyle w:val="NoSpacing"/>
      </w:pPr>
      <w:r>
        <w:t xml:space="preserve">Vision – </w:t>
      </w:r>
    </w:p>
    <w:p w:rsidR="00D70AE5" w:rsidRDefault="00D70AE5" w:rsidP="003A3157">
      <w:pPr>
        <w:pStyle w:val="NoSpacing"/>
      </w:pPr>
      <w:r w:rsidRPr="00F65838">
        <w:rPr>
          <w:i/>
        </w:rPr>
        <w:t>Weber</w:t>
      </w:r>
      <w:r>
        <w:t xml:space="preserve"> –“ Intelligent sharing in a caring environment”</w:t>
      </w:r>
    </w:p>
    <w:p w:rsidR="00D70AE5" w:rsidRDefault="00D70AE5" w:rsidP="003A3157">
      <w:pPr>
        <w:pStyle w:val="NoSpacing"/>
      </w:pPr>
      <w:r>
        <w:t>Curriculum reflects this well now...</w:t>
      </w:r>
    </w:p>
    <w:p w:rsidR="00D70AE5" w:rsidRDefault="00D70AE5" w:rsidP="003A3157">
      <w:pPr>
        <w:pStyle w:val="NoSpacing"/>
      </w:pPr>
      <w:r w:rsidRPr="00F65838">
        <w:rPr>
          <w:i/>
        </w:rPr>
        <w:t xml:space="preserve">Apiti </w:t>
      </w:r>
      <w:r>
        <w:t>– Learn for Life</w:t>
      </w:r>
    </w:p>
    <w:p w:rsidR="00D70AE5" w:rsidRDefault="00D70AE5" w:rsidP="003A3157">
      <w:pPr>
        <w:pStyle w:val="NoSpacing"/>
      </w:pPr>
      <w:r w:rsidRPr="00F65838">
        <w:rPr>
          <w:i/>
        </w:rPr>
        <w:t xml:space="preserve">Porangahau </w:t>
      </w:r>
      <w:r>
        <w:t xml:space="preserve">– </w:t>
      </w:r>
    </w:p>
    <w:p w:rsidR="00D70AE5" w:rsidRDefault="00D70AE5" w:rsidP="003A3157">
      <w:pPr>
        <w:pStyle w:val="NoSpacing"/>
      </w:pPr>
      <w:r>
        <w:t>-Looking at curriculum  / how we can get our kids learning</w:t>
      </w:r>
    </w:p>
    <w:p w:rsidR="00C65AC4" w:rsidRDefault="00C65AC4" w:rsidP="003A3157">
      <w:pPr>
        <w:pStyle w:val="NoSpacing"/>
        <w:rPr>
          <w:u w:val="single"/>
        </w:rPr>
      </w:pPr>
    </w:p>
    <w:p w:rsidR="00D70AE5" w:rsidRPr="00D70AE5" w:rsidRDefault="00D70AE5" w:rsidP="003A3157">
      <w:pPr>
        <w:pStyle w:val="NoSpacing"/>
        <w:rPr>
          <w:u w:val="single"/>
        </w:rPr>
      </w:pPr>
      <w:r w:rsidRPr="00D70AE5">
        <w:rPr>
          <w:u w:val="single"/>
        </w:rPr>
        <w:t>Maori</w:t>
      </w:r>
    </w:p>
    <w:p w:rsidR="00C20F28" w:rsidRDefault="00D70AE5" w:rsidP="003A3157">
      <w:pPr>
        <w:pStyle w:val="NoSpacing"/>
      </w:pPr>
      <w:r w:rsidRPr="00F65838">
        <w:rPr>
          <w:i/>
        </w:rPr>
        <w:t>Weber</w:t>
      </w:r>
      <w:r>
        <w:t xml:space="preserve"> – Maori learning progressions</w:t>
      </w:r>
    </w:p>
    <w:p w:rsidR="00C20F28" w:rsidRDefault="00C20F28" w:rsidP="003A3157">
      <w:pPr>
        <w:pStyle w:val="NoSpacing"/>
      </w:pPr>
      <w:r>
        <w:t xml:space="preserve">                Rangitane – people teaching (Everyone or as an elective)       </w:t>
      </w:r>
    </w:p>
    <w:p w:rsidR="00D70AE5" w:rsidRDefault="00C20F28" w:rsidP="003A3157">
      <w:pPr>
        <w:pStyle w:val="NoSpacing"/>
      </w:pPr>
      <w:r w:rsidRPr="00F65838">
        <w:rPr>
          <w:i/>
        </w:rPr>
        <w:t xml:space="preserve">Porangahau </w:t>
      </w:r>
      <w:r>
        <w:t xml:space="preserve">- Kau mo to wehi </w:t>
      </w:r>
      <w:r w:rsidR="00D70AE5">
        <w:t xml:space="preserve"> </w:t>
      </w:r>
      <w:r>
        <w:t xml:space="preserve"> - great resource to use daily and integrate into programmes</w:t>
      </w:r>
    </w:p>
    <w:p w:rsidR="00C20F28" w:rsidRDefault="00C20F28" w:rsidP="003A3157">
      <w:pPr>
        <w:pStyle w:val="NoSpacing"/>
      </w:pPr>
      <w:r>
        <w:t xml:space="preserve">               ‘Learning with the children’</w:t>
      </w:r>
    </w:p>
    <w:p w:rsidR="00C20F28" w:rsidRDefault="00C20F28" w:rsidP="003A3157">
      <w:pPr>
        <w:pStyle w:val="NoSpacing"/>
      </w:pPr>
      <w:r>
        <w:t xml:space="preserve">       Using the local resources / place – seen a change in attitudes ...</w:t>
      </w:r>
    </w:p>
    <w:p w:rsidR="00C20F28" w:rsidRDefault="00342498" w:rsidP="003A3157">
      <w:pPr>
        <w:pStyle w:val="NoSpacing"/>
      </w:pPr>
      <w:r w:rsidRPr="00F65838">
        <w:rPr>
          <w:i/>
        </w:rPr>
        <w:t>Apiti</w:t>
      </w:r>
      <w:r>
        <w:t xml:space="preserve"> – Sustaining a positive attitude with families through ‘low key’ integration</w:t>
      </w:r>
    </w:p>
    <w:p w:rsidR="00C65AC4" w:rsidRDefault="00C65AC4" w:rsidP="003A3157">
      <w:pPr>
        <w:pStyle w:val="NoSpacing"/>
        <w:rPr>
          <w:u w:val="single"/>
        </w:rPr>
      </w:pPr>
    </w:p>
    <w:p w:rsidR="00342498" w:rsidRPr="00342498" w:rsidRDefault="00342498" w:rsidP="003A3157">
      <w:pPr>
        <w:pStyle w:val="NoSpacing"/>
        <w:rPr>
          <w:u w:val="single"/>
        </w:rPr>
      </w:pPr>
      <w:r w:rsidRPr="00342498">
        <w:rPr>
          <w:u w:val="single"/>
        </w:rPr>
        <w:t xml:space="preserve">Student </w:t>
      </w:r>
      <w:r w:rsidR="00F65838">
        <w:rPr>
          <w:u w:val="single"/>
        </w:rPr>
        <w:t xml:space="preserve">/ Teacher </w:t>
      </w:r>
      <w:r w:rsidRPr="00342498">
        <w:rPr>
          <w:u w:val="single"/>
        </w:rPr>
        <w:t>Enquiry</w:t>
      </w:r>
    </w:p>
    <w:p w:rsidR="00342498" w:rsidRDefault="00342498" w:rsidP="003A3157">
      <w:pPr>
        <w:pStyle w:val="NoSpacing"/>
      </w:pPr>
      <w:r>
        <w:t xml:space="preserve"> </w:t>
      </w:r>
      <w:r w:rsidR="00480C21">
        <w:t>Learning how to learn</w:t>
      </w:r>
    </w:p>
    <w:p w:rsidR="00480C21" w:rsidRDefault="00480C21" w:rsidP="003A3157">
      <w:pPr>
        <w:pStyle w:val="NoSpacing"/>
      </w:pPr>
      <w:r>
        <w:t xml:space="preserve">Strategies used to get better at this ... </w:t>
      </w:r>
    </w:p>
    <w:p w:rsidR="00401E95" w:rsidRDefault="00401E95" w:rsidP="003A3157">
      <w:pPr>
        <w:pStyle w:val="NoSpacing"/>
      </w:pPr>
      <w:r>
        <w:t>Chris Watkin’s emphasis on reflect</w:t>
      </w:r>
      <w:r w:rsidR="00B24109">
        <w:t>i</w:t>
      </w:r>
      <w:r>
        <w:t>on</w:t>
      </w:r>
    </w:p>
    <w:p w:rsidR="00B24109" w:rsidRDefault="00B24109" w:rsidP="003A3157">
      <w:pPr>
        <w:pStyle w:val="NoSpacing"/>
      </w:pPr>
      <w:r>
        <w:t xml:space="preserve">Measure or Describe </w:t>
      </w:r>
    </w:p>
    <w:p w:rsidR="00B24109" w:rsidRDefault="00B24109" w:rsidP="003A3157">
      <w:pPr>
        <w:pStyle w:val="NoSpacing"/>
      </w:pPr>
      <w:r>
        <w:t xml:space="preserve">What does it look like </w:t>
      </w:r>
      <w:r w:rsidR="00F65838">
        <w:t>–</w:t>
      </w:r>
      <w:r>
        <w:t xml:space="preserve"> Examples</w:t>
      </w:r>
    </w:p>
    <w:p w:rsidR="00F65838" w:rsidRPr="00922CFB" w:rsidRDefault="00F65838" w:rsidP="00C65AC4">
      <w:pPr>
        <w:pStyle w:val="NoSpacing"/>
        <w:numPr>
          <w:ilvl w:val="0"/>
          <w:numId w:val="8"/>
        </w:numPr>
        <w:rPr>
          <w:i/>
        </w:rPr>
      </w:pPr>
      <w:r w:rsidRPr="00922CFB">
        <w:rPr>
          <w:i/>
        </w:rPr>
        <w:t>Weber</w:t>
      </w:r>
    </w:p>
    <w:p w:rsidR="00922CFB" w:rsidRDefault="00922CFB" w:rsidP="003A3157">
      <w:pPr>
        <w:pStyle w:val="NoSpacing"/>
      </w:pPr>
      <w:r>
        <w:t>Noticing / observing / investigating + questioning</w:t>
      </w:r>
    </w:p>
    <w:p w:rsidR="00922CFB" w:rsidRDefault="00922CFB" w:rsidP="003A3157">
      <w:pPr>
        <w:pStyle w:val="NoSpacing"/>
      </w:pPr>
      <w:r>
        <w:t xml:space="preserve">Juniors – </w:t>
      </w:r>
    </w:p>
    <w:p w:rsidR="00F65838" w:rsidRDefault="00F65838" w:rsidP="003A3157">
      <w:pPr>
        <w:pStyle w:val="NoSpacing"/>
      </w:pPr>
      <w:r>
        <w:t>Take photos – kids writing the captions</w:t>
      </w:r>
    </w:p>
    <w:p w:rsidR="00F65838" w:rsidRDefault="00F65838" w:rsidP="003A3157">
      <w:pPr>
        <w:pStyle w:val="NoSpacing"/>
      </w:pPr>
      <w:r>
        <w:t>Bubbles – play time first</w:t>
      </w:r>
    </w:p>
    <w:p w:rsidR="00F65838" w:rsidRDefault="00F65838" w:rsidP="003A3157">
      <w:pPr>
        <w:pStyle w:val="NoSpacing"/>
      </w:pPr>
      <w:r>
        <w:t>Before and after – drawing – creating</w:t>
      </w:r>
    </w:p>
    <w:p w:rsidR="00F65838" w:rsidRDefault="00F65838" w:rsidP="003A3157">
      <w:pPr>
        <w:pStyle w:val="NoSpacing"/>
      </w:pPr>
      <w:r>
        <w:t>Science / observing</w:t>
      </w:r>
    </w:p>
    <w:p w:rsidR="00922CFB" w:rsidRDefault="00922CFB" w:rsidP="003A3157">
      <w:pPr>
        <w:pStyle w:val="NoSpacing"/>
      </w:pPr>
      <w:r>
        <w:t>Ongoing learning journey – Parent share learning journey</w:t>
      </w:r>
    </w:p>
    <w:p w:rsidR="00922CFB" w:rsidRDefault="00922CFB" w:rsidP="003A3157">
      <w:pPr>
        <w:pStyle w:val="NoSpacing"/>
      </w:pPr>
      <w:r>
        <w:t>Seniors –</w:t>
      </w:r>
    </w:p>
    <w:p w:rsidR="00922CFB" w:rsidRDefault="00922CFB" w:rsidP="003A3157">
      <w:pPr>
        <w:pStyle w:val="NoSpacing"/>
      </w:pPr>
      <w:r>
        <w:t>Looked at the investigation process – ordered</w:t>
      </w:r>
    </w:p>
    <w:p w:rsidR="00922CFB" w:rsidRDefault="00922CFB" w:rsidP="003A3157">
      <w:pPr>
        <w:pStyle w:val="NoSpacing"/>
      </w:pPr>
      <w:r>
        <w:t>Gave an investigation – ordered and linked to steps</w:t>
      </w:r>
    </w:p>
    <w:p w:rsidR="00922CFB" w:rsidRDefault="00922CFB" w:rsidP="003A3157">
      <w:pPr>
        <w:pStyle w:val="NoSpacing"/>
      </w:pPr>
      <w:r>
        <w:t>Si</w:t>
      </w:r>
      <w:r w:rsidR="00781F52">
        <w:t>mple investigation – did and wro</w:t>
      </w:r>
      <w:r>
        <w:t>te up using investigation process</w:t>
      </w:r>
    </w:p>
    <w:p w:rsidR="00922CFB" w:rsidRDefault="00922CFB" w:rsidP="003A3157">
      <w:pPr>
        <w:pStyle w:val="NoSpacing"/>
      </w:pPr>
      <w:r>
        <w:t>Questions to change variables</w:t>
      </w:r>
    </w:p>
    <w:p w:rsidR="00922CFB" w:rsidRDefault="00922CFB" w:rsidP="003A3157">
      <w:pPr>
        <w:pStyle w:val="NoSpacing"/>
      </w:pPr>
      <w:r>
        <w:t xml:space="preserve">Made own </w:t>
      </w:r>
      <w:r w:rsidR="00B63388">
        <w:t xml:space="preserve">investigation </w:t>
      </w:r>
    </w:p>
    <w:p w:rsidR="00B63388" w:rsidRDefault="00B63388" w:rsidP="003A3157">
      <w:pPr>
        <w:pStyle w:val="NoSpacing"/>
      </w:pPr>
      <w:r>
        <w:t>Next step = Independent investigation at home</w:t>
      </w:r>
    </w:p>
    <w:p w:rsidR="00922CFB" w:rsidRDefault="00922CFB" w:rsidP="003A3157">
      <w:pPr>
        <w:pStyle w:val="NoSpacing"/>
      </w:pPr>
    </w:p>
    <w:p w:rsidR="00E1569B" w:rsidRDefault="00E1569B" w:rsidP="003A3157">
      <w:pPr>
        <w:pStyle w:val="NoSpacing"/>
      </w:pPr>
      <w:r>
        <w:t>Are the children who really need learning strategies really getting better?</w:t>
      </w:r>
    </w:p>
    <w:p w:rsidR="00E1569B" w:rsidRDefault="00E1569B" w:rsidP="003A3157">
      <w:pPr>
        <w:pStyle w:val="NoSpacing"/>
      </w:pPr>
    </w:p>
    <w:p w:rsidR="00922CFB" w:rsidRDefault="00922CFB" w:rsidP="003A3157">
      <w:pPr>
        <w:pStyle w:val="NoSpacing"/>
      </w:pPr>
      <w:r>
        <w:lastRenderedPageBreak/>
        <w:t>Moved from investigating to noticing and observing</w:t>
      </w:r>
    </w:p>
    <w:p w:rsidR="00922CFB" w:rsidRDefault="00922CFB" w:rsidP="003A3157">
      <w:pPr>
        <w:pStyle w:val="NoSpacing"/>
      </w:pPr>
      <w:r>
        <w:t>Difference between Noticing and Observing / Drawing and Sketching</w:t>
      </w:r>
    </w:p>
    <w:p w:rsidR="00EC1B8B" w:rsidRDefault="00EC1B8B" w:rsidP="003A3157">
      <w:pPr>
        <w:pStyle w:val="NoSpacing"/>
      </w:pPr>
    </w:p>
    <w:p w:rsidR="00EC1B8B" w:rsidRDefault="00EC1B8B" w:rsidP="003A3157">
      <w:pPr>
        <w:pStyle w:val="NoSpacing"/>
      </w:pPr>
      <w:r>
        <w:t>How do we make links / connections?</w:t>
      </w:r>
    </w:p>
    <w:p w:rsidR="00EC1B8B" w:rsidRDefault="00EC1B8B" w:rsidP="003A3157">
      <w:pPr>
        <w:pStyle w:val="NoSpacing"/>
      </w:pPr>
    </w:p>
    <w:p w:rsidR="00EC1B8B" w:rsidRDefault="00EC1B8B" w:rsidP="003A3157">
      <w:pPr>
        <w:pStyle w:val="NoSpacing"/>
      </w:pPr>
      <w:r>
        <w:t>Writing – General topic – kids choose specific topic and genre and develop this to be shared using the writing process.</w:t>
      </w:r>
    </w:p>
    <w:p w:rsidR="00EC1B8B" w:rsidRDefault="00EC1B8B" w:rsidP="003A3157">
      <w:pPr>
        <w:pStyle w:val="NoSpacing"/>
      </w:pPr>
    </w:p>
    <w:p w:rsidR="00EC1B8B" w:rsidRDefault="00EC1B8B" w:rsidP="003A3157">
      <w:pPr>
        <w:pStyle w:val="NoSpacing"/>
      </w:pPr>
      <w:r>
        <w:t>What was your thinking behind it?</w:t>
      </w:r>
    </w:p>
    <w:p w:rsidR="00EC1B8B" w:rsidRDefault="00EC1B8B" w:rsidP="003A3157">
      <w:pPr>
        <w:pStyle w:val="NoSpacing"/>
      </w:pPr>
    </w:p>
    <w:p w:rsidR="00EC1B8B" w:rsidRPr="00897544" w:rsidRDefault="00EC1B8B" w:rsidP="00C65AC4">
      <w:pPr>
        <w:pStyle w:val="NoSpacing"/>
        <w:numPr>
          <w:ilvl w:val="0"/>
          <w:numId w:val="8"/>
        </w:numPr>
        <w:rPr>
          <w:i/>
        </w:rPr>
      </w:pPr>
      <w:r w:rsidRPr="00897544">
        <w:rPr>
          <w:i/>
        </w:rPr>
        <w:t>Apiti</w:t>
      </w:r>
    </w:p>
    <w:p w:rsidR="00EC1B8B" w:rsidRDefault="00EC1B8B" w:rsidP="003A3157">
      <w:pPr>
        <w:pStyle w:val="NoSpacing"/>
      </w:pPr>
      <w:r>
        <w:t>Music / writing speeches / maths / production</w:t>
      </w:r>
    </w:p>
    <w:p w:rsidR="00EC1B8B" w:rsidRDefault="00E1569B" w:rsidP="003A3157">
      <w:pPr>
        <w:pStyle w:val="NoSpacing"/>
      </w:pPr>
      <w:r>
        <w:t>Key Competencies – but include the l</w:t>
      </w:r>
      <w:r w:rsidR="00EC1B8B">
        <w:t>anguage – noticing / how did you get better / helping others – asking for help / cooperating / practising</w:t>
      </w:r>
      <w:r>
        <w:t xml:space="preserve"> / independent learners / using experts / try a different strategy</w:t>
      </w:r>
    </w:p>
    <w:p w:rsidR="00E1569B" w:rsidRDefault="00E1569B" w:rsidP="003A3157">
      <w:pPr>
        <w:pStyle w:val="NoSpacing"/>
      </w:pPr>
      <w:r>
        <w:t>Noticing transfer of learning strategies across contexts</w:t>
      </w:r>
    </w:p>
    <w:p w:rsidR="00897544" w:rsidRDefault="00897544" w:rsidP="003A3157">
      <w:pPr>
        <w:pStyle w:val="NoSpacing"/>
      </w:pPr>
      <w:r>
        <w:t>Lots of oral reflection, goal setting and next step. How do we capture this most effectively?</w:t>
      </w:r>
    </w:p>
    <w:p w:rsidR="00787AAC" w:rsidRPr="00897544" w:rsidRDefault="00787AAC" w:rsidP="003A3157">
      <w:pPr>
        <w:pStyle w:val="NoSpacing"/>
        <w:rPr>
          <w:i/>
        </w:rPr>
      </w:pPr>
    </w:p>
    <w:p w:rsidR="00787AAC" w:rsidRPr="00897544" w:rsidRDefault="00787AAC" w:rsidP="003A3157">
      <w:pPr>
        <w:pStyle w:val="NoSpacing"/>
      </w:pPr>
      <w:r w:rsidRPr="00897544">
        <w:rPr>
          <w:u w:val="single"/>
        </w:rPr>
        <w:t>Quality Reflection</w:t>
      </w:r>
      <w:r w:rsidR="00897544">
        <w:rPr>
          <w:u w:val="single"/>
        </w:rPr>
        <w:t xml:space="preserve"> </w:t>
      </w:r>
      <w:r w:rsidR="00897544">
        <w:t xml:space="preserve"> -</w:t>
      </w:r>
      <w:r w:rsidR="00FD2B98">
        <w:t xml:space="preserve"> What does a ‘good’ reflection look like? -</w:t>
      </w:r>
      <w:r w:rsidR="00347F32">
        <w:t xml:space="preserve"> Brian will</w:t>
      </w:r>
      <w:r w:rsidR="00897544">
        <w:t xml:space="preserve"> think about this a little too.</w:t>
      </w:r>
    </w:p>
    <w:p w:rsidR="00787AAC" w:rsidRDefault="00787AAC" w:rsidP="003A3157">
      <w:pPr>
        <w:pStyle w:val="NoSpacing"/>
      </w:pPr>
      <w:r>
        <w:t>Have I got better?</w:t>
      </w:r>
    </w:p>
    <w:p w:rsidR="00787AAC" w:rsidRDefault="00787AAC" w:rsidP="003A3157">
      <w:pPr>
        <w:pStyle w:val="NoSpacing"/>
      </w:pPr>
      <w:r>
        <w:t>How did I learn it?</w:t>
      </w:r>
      <w:r w:rsidRPr="00787AAC">
        <w:t xml:space="preserve"> </w:t>
      </w:r>
      <w:r>
        <w:t>(What learning strategies have I used?)</w:t>
      </w:r>
    </w:p>
    <w:p w:rsidR="00787AAC" w:rsidRDefault="00787AAC" w:rsidP="003A3157">
      <w:pPr>
        <w:pStyle w:val="NoSpacing"/>
      </w:pPr>
    </w:p>
    <w:p w:rsidR="00787AAC" w:rsidRDefault="00787AAC" w:rsidP="003A3157">
      <w:pPr>
        <w:pStyle w:val="NoSpacing"/>
      </w:pPr>
      <w:r>
        <w:t>How have I</w:t>
      </w:r>
      <w:r w:rsidR="00897544">
        <w:t xml:space="preserve"> got better from  last tim</w:t>
      </w:r>
      <w:r>
        <w:t>e?</w:t>
      </w:r>
    </w:p>
    <w:tbl>
      <w:tblPr>
        <w:tblpPr w:leftFromText="180" w:rightFromText="180" w:vertAnchor="text" w:horzAnchor="page" w:tblpX="6931" w:tblpY="-59"/>
        <w:tblW w:w="3559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47"/>
        <w:gridCol w:w="746"/>
        <w:gridCol w:w="1466"/>
      </w:tblGrid>
      <w:tr w:rsidR="00377748" w:rsidRPr="00A04FCB" w:rsidTr="00377748">
        <w:trPr>
          <w:trHeight w:val="525"/>
        </w:trPr>
        <w:tc>
          <w:tcPr>
            <w:tcW w:w="0" w:type="auto"/>
            <w:hideMark/>
          </w:tcPr>
          <w:p w:rsidR="005B054C" w:rsidRPr="00A04FCB" w:rsidRDefault="005B054C" w:rsidP="003A3157">
            <w:pPr>
              <w:pStyle w:val="NoSpacing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  <w:r w:rsidRPr="00A04FCB"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  <w:t>Action taken</w:t>
            </w:r>
          </w:p>
        </w:tc>
        <w:tc>
          <w:tcPr>
            <w:tcW w:w="0" w:type="auto"/>
            <w:hideMark/>
          </w:tcPr>
          <w:p w:rsidR="005B054C" w:rsidRPr="00A04FCB" w:rsidRDefault="005B054C" w:rsidP="003A3157">
            <w:pPr>
              <w:pStyle w:val="NoSpacing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  <w:r w:rsidRPr="00A04FCB"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  <w:t>Impact</w:t>
            </w:r>
          </w:p>
        </w:tc>
        <w:tc>
          <w:tcPr>
            <w:tcW w:w="1466" w:type="dxa"/>
            <w:hideMark/>
          </w:tcPr>
          <w:p w:rsidR="005B054C" w:rsidRPr="00A04FCB" w:rsidRDefault="005B054C" w:rsidP="003A3157">
            <w:pPr>
              <w:pStyle w:val="NoSpacing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  <w:r w:rsidRPr="00A04FCB"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  <w:t>How do I know</w:t>
            </w:r>
          </w:p>
        </w:tc>
      </w:tr>
    </w:tbl>
    <w:p w:rsidR="00AD3350" w:rsidRDefault="005B054C" w:rsidP="003A3157">
      <w:pPr>
        <w:pStyle w:val="NoSpacing"/>
      </w:pPr>
      <w:r>
        <w:t xml:space="preserve">Our reflection headings with Colyton Cluster. Are these useful? </w:t>
      </w:r>
    </w:p>
    <w:p w:rsidR="005B054C" w:rsidRDefault="005B054C" w:rsidP="003A3157">
      <w:pPr>
        <w:pStyle w:val="NoSpacing"/>
      </w:pPr>
    </w:p>
    <w:p w:rsidR="00897544" w:rsidRPr="00897544" w:rsidRDefault="00897544" w:rsidP="00C65AC4">
      <w:pPr>
        <w:pStyle w:val="NoSpacing"/>
        <w:numPr>
          <w:ilvl w:val="0"/>
          <w:numId w:val="8"/>
        </w:numPr>
        <w:rPr>
          <w:i/>
        </w:rPr>
      </w:pPr>
      <w:r w:rsidRPr="00897544">
        <w:rPr>
          <w:i/>
        </w:rPr>
        <w:t>Porangahau</w:t>
      </w:r>
    </w:p>
    <w:p w:rsidR="00897544" w:rsidRDefault="00897544" w:rsidP="003A3157">
      <w:pPr>
        <w:pStyle w:val="NoSpacing"/>
      </w:pPr>
      <w:r>
        <w:t>Vision for school</w:t>
      </w:r>
      <w:r w:rsidR="006D4087">
        <w:t xml:space="preserve"> - Kotahitanga</w:t>
      </w:r>
    </w:p>
    <w:p w:rsidR="00897544" w:rsidRDefault="00897544" w:rsidP="003A3157">
      <w:pPr>
        <w:pStyle w:val="NoSpacing"/>
      </w:pPr>
      <w:r>
        <w:t xml:space="preserve">5 rights – Right effort / Right speech / Right action / </w:t>
      </w:r>
      <w:r w:rsidR="001B4F19">
        <w:t>Right view / Right concentration</w:t>
      </w:r>
      <w:r w:rsidR="00BF59D8">
        <w:t xml:space="preserve"> / Right thought</w:t>
      </w:r>
    </w:p>
    <w:p w:rsidR="00C273FE" w:rsidRDefault="00C273FE" w:rsidP="003A3157">
      <w:pPr>
        <w:pStyle w:val="NoSpacing"/>
      </w:pPr>
      <w:r>
        <w:t>What does good look like? What learning environment do we want to develop to encourage this?</w:t>
      </w:r>
    </w:p>
    <w:p w:rsidR="00CE449C" w:rsidRDefault="00CE449C" w:rsidP="003A3157">
      <w:pPr>
        <w:pStyle w:val="NoSpacing"/>
      </w:pPr>
      <w:r>
        <w:t>Develop what it looks like with the kids??</w:t>
      </w:r>
    </w:p>
    <w:p w:rsidR="00432088" w:rsidRDefault="00432088" w:rsidP="003A3157">
      <w:pPr>
        <w:pStyle w:val="NoSpacing"/>
      </w:pPr>
    </w:p>
    <w:p w:rsidR="00C65AC4" w:rsidRPr="00C65AC4" w:rsidRDefault="00C65AC4" w:rsidP="003A3157">
      <w:pPr>
        <w:pStyle w:val="NoSpacing"/>
        <w:rPr>
          <w:u w:val="single"/>
        </w:rPr>
      </w:pPr>
      <w:r>
        <w:rPr>
          <w:u w:val="single"/>
        </w:rPr>
        <w:t>Effective teaching and learning e</w:t>
      </w:r>
      <w:r w:rsidRPr="00C65AC4">
        <w:rPr>
          <w:u w:val="single"/>
        </w:rPr>
        <w:t>nquiry</w:t>
      </w:r>
    </w:p>
    <w:p w:rsidR="00CA11B2" w:rsidRDefault="00432088" w:rsidP="003A3157">
      <w:pPr>
        <w:pStyle w:val="NoSpacing"/>
      </w:pPr>
      <w:r w:rsidRPr="00347F32">
        <w:t xml:space="preserve">What happened </w:t>
      </w:r>
      <w:r w:rsidR="003E4A1D">
        <w:t>?</w:t>
      </w:r>
    </w:p>
    <w:p w:rsidR="00432088" w:rsidRPr="00347F32" w:rsidRDefault="00CA11B2" w:rsidP="003A3157">
      <w:pPr>
        <w:pStyle w:val="NoSpacing"/>
      </w:pPr>
      <w:r>
        <w:t>How do I know? -E</w:t>
      </w:r>
      <w:r w:rsidR="00432088" w:rsidRPr="00347F32">
        <w:t>vidence of accelerated learning?</w:t>
      </w:r>
    </w:p>
    <w:p w:rsidR="00347F32" w:rsidRDefault="00347F32" w:rsidP="003A3157">
      <w:pPr>
        <w:pStyle w:val="NoSpacing"/>
      </w:pPr>
    </w:p>
    <w:p w:rsidR="00CA11B2" w:rsidRDefault="00C65AC4" w:rsidP="003A3157">
      <w:pPr>
        <w:pStyle w:val="NoSpacing"/>
      </w:pPr>
      <w:r>
        <w:t xml:space="preserve">Student </w:t>
      </w:r>
      <w:r w:rsidR="00CA11B2">
        <w:t>Reading books –</w:t>
      </w:r>
      <w:r>
        <w:t xml:space="preserve"> By </w:t>
      </w:r>
      <w:r w:rsidR="00CA11B2">
        <w:t xml:space="preserve"> S.E. Hinton</w:t>
      </w:r>
    </w:p>
    <w:p w:rsidR="003A3157" w:rsidRDefault="003A3157" w:rsidP="003A3157">
      <w:pPr>
        <w:pStyle w:val="NoSpacing"/>
      </w:pPr>
    </w:p>
    <w:p w:rsidR="003A3157" w:rsidRDefault="003A3157" w:rsidP="003A3157">
      <w:pPr>
        <w:pStyle w:val="NoSpacing"/>
      </w:pPr>
      <w:r>
        <w:t>Literacy Programme:- Classroom learning community rather than teacher dominated</w:t>
      </w:r>
    </w:p>
    <w:p w:rsidR="003A3157" w:rsidRDefault="003A3157" w:rsidP="003A3157">
      <w:pPr>
        <w:pStyle w:val="NoSpacing"/>
      </w:pPr>
      <w:r>
        <w:t>Professional Reading:-</w:t>
      </w:r>
    </w:p>
    <w:p w:rsidR="003A3157" w:rsidRDefault="003A3157" w:rsidP="003A3157">
      <w:pPr>
        <w:pStyle w:val="NoSpacing"/>
        <w:numPr>
          <w:ilvl w:val="0"/>
          <w:numId w:val="3"/>
        </w:numPr>
      </w:pPr>
      <w:r>
        <w:t xml:space="preserve">The Cafe Book / The Daily Five- By Gail Boushey &amp; Joan Moser  – American reading programme – specific goals based on reading / writing needs - </w:t>
      </w:r>
      <w:r w:rsidRPr="002A0731">
        <w:rPr>
          <w:color w:val="FF0000"/>
        </w:rPr>
        <w:t>C</w:t>
      </w:r>
      <w:r>
        <w:t xml:space="preserve">omprehension </w:t>
      </w:r>
      <w:r w:rsidR="002A0731">
        <w:t xml:space="preserve">/ </w:t>
      </w:r>
      <w:r w:rsidR="002A0731" w:rsidRPr="002A0731">
        <w:rPr>
          <w:color w:val="FF0000"/>
        </w:rPr>
        <w:t>A</w:t>
      </w:r>
      <w:r w:rsidR="002A0731">
        <w:t xml:space="preserve">ccuracy / </w:t>
      </w:r>
      <w:r w:rsidR="002A0731" w:rsidRPr="002A0731">
        <w:rPr>
          <w:color w:val="FF0000"/>
        </w:rPr>
        <w:t>F</w:t>
      </w:r>
      <w:r>
        <w:t xml:space="preserve">luency / </w:t>
      </w:r>
      <w:r w:rsidR="002A0731" w:rsidRPr="002A0731">
        <w:rPr>
          <w:color w:val="FF0000"/>
        </w:rPr>
        <w:t>E</w:t>
      </w:r>
      <w:r w:rsidR="002A0731">
        <w:t xml:space="preserve">xpand </w:t>
      </w:r>
      <w:r>
        <w:t>vocab</w:t>
      </w:r>
      <w:r w:rsidR="002A0731">
        <w:t>abulary</w:t>
      </w:r>
    </w:p>
    <w:p w:rsidR="003A3157" w:rsidRDefault="003A3157" w:rsidP="003A3157">
      <w:pPr>
        <w:pStyle w:val="NoSpacing"/>
        <w:numPr>
          <w:ilvl w:val="0"/>
          <w:numId w:val="3"/>
        </w:numPr>
      </w:pPr>
      <w:r>
        <w:t>Classroom learning community – Chris Watkins</w:t>
      </w:r>
    </w:p>
    <w:p w:rsidR="003A3157" w:rsidRDefault="003A3157" w:rsidP="003A3157">
      <w:pPr>
        <w:pStyle w:val="NoSpacing"/>
      </w:pPr>
    </w:p>
    <w:p w:rsidR="00C346A4" w:rsidRDefault="00C65AC4" w:rsidP="003A3157">
      <w:pPr>
        <w:pStyle w:val="NoSpacing"/>
      </w:pPr>
      <w:r>
        <w:t>Personal Goals:- As recorded individually</w:t>
      </w:r>
    </w:p>
    <w:p w:rsidR="0042445A" w:rsidRDefault="0042445A" w:rsidP="0077745F">
      <w:pPr>
        <w:pStyle w:val="NoSpacing"/>
      </w:pPr>
      <w:r>
        <w:t>Brian’s Goal:-</w:t>
      </w:r>
    </w:p>
    <w:p w:rsidR="0077745F" w:rsidRDefault="0077745F" w:rsidP="0042445A">
      <w:pPr>
        <w:pStyle w:val="NoSpacing"/>
        <w:numPr>
          <w:ilvl w:val="0"/>
          <w:numId w:val="7"/>
        </w:numPr>
      </w:pPr>
      <w:r>
        <w:t>Extending the learning community in the classroom idea</w:t>
      </w:r>
    </w:p>
    <w:p w:rsidR="0077745F" w:rsidRDefault="0077745F" w:rsidP="0042445A">
      <w:pPr>
        <w:pStyle w:val="NoSpacing"/>
        <w:numPr>
          <w:ilvl w:val="0"/>
          <w:numId w:val="7"/>
        </w:numPr>
      </w:pPr>
      <w:r>
        <w:t>Reflect on how we can reflect with use / purpose</w:t>
      </w:r>
    </w:p>
    <w:p w:rsidR="0077745F" w:rsidRDefault="0077745F" w:rsidP="007F73F1">
      <w:pPr>
        <w:pStyle w:val="NoSpacing"/>
      </w:pPr>
    </w:p>
    <w:p w:rsidR="00D70AE5" w:rsidRDefault="0077745F" w:rsidP="003A3157">
      <w:pPr>
        <w:pStyle w:val="NoSpacing"/>
      </w:pPr>
      <w:r>
        <w:t xml:space="preserve"> </w:t>
      </w:r>
      <w:r w:rsidR="007F73F1">
        <w:t>‘Believe it – Achieve it’</w:t>
      </w:r>
    </w:p>
    <w:p w:rsidR="00C65AC4" w:rsidRDefault="00C65AC4" w:rsidP="003A3157">
      <w:pPr>
        <w:pStyle w:val="NoSpacing"/>
      </w:pPr>
    </w:p>
    <w:p w:rsidR="00BC4A0B" w:rsidRDefault="00BC4A0B" w:rsidP="003A3157">
      <w:pPr>
        <w:pStyle w:val="NoSpacing"/>
      </w:pPr>
    </w:p>
    <w:p w:rsidR="00C65AC4" w:rsidRDefault="00C65AC4" w:rsidP="003A3157">
      <w:pPr>
        <w:pStyle w:val="NoSpacing"/>
      </w:pPr>
      <w:r>
        <w:t>Thanks to the Coles Partnership for a great day!!!</w:t>
      </w:r>
    </w:p>
    <w:p w:rsidR="00C65AC4" w:rsidRDefault="00C65AC4" w:rsidP="003A3157">
      <w:pPr>
        <w:pStyle w:val="NoSpacing"/>
      </w:pPr>
      <w:r>
        <w:t>And a fantastic morning tea and lunch!</w:t>
      </w:r>
    </w:p>
    <w:sectPr w:rsidR="00C65AC4" w:rsidSect="0034249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E2E1D"/>
    <w:multiLevelType w:val="hybridMultilevel"/>
    <w:tmpl w:val="A60EEEF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510A05"/>
    <w:multiLevelType w:val="hybridMultilevel"/>
    <w:tmpl w:val="0B2E1E4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144512"/>
    <w:multiLevelType w:val="hybridMultilevel"/>
    <w:tmpl w:val="1892D96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787C95"/>
    <w:multiLevelType w:val="hybridMultilevel"/>
    <w:tmpl w:val="77F210F8"/>
    <w:lvl w:ilvl="0" w:tplc="1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4">
    <w:nsid w:val="4EFA1883"/>
    <w:multiLevelType w:val="hybridMultilevel"/>
    <w:tmpl w:val="1378274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9F1B20"/>
    <w:multiLevelType w:val="hybridMultilevel"/>
    <w:tmpl w:val="56962D2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D6408E"/>
    <w:multiLevelType w:val="hybridMultilevel"/>
    <w:tmpl w:val="A38228F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A46AC6"/>
    <w:multiLevelType w:val="hybridMultilevel"/>
    <w:tmpl w:val="D30647E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6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8D0FCA"/>
    <w:rsid w:val="000431DC"/>
    <w:rsid w:val="00057A7D"/>
    <w:rsid w:val="000D0FB3"/>
    <w:rsid w:val="00110F83"/>
    <w:rsid w:val="00145313"/>
    <w:rsid w:val="001B4F19"/>
    <w:rsid w:val="001F188A"/>
    <w:rsid w:val="002A0731"/>
    <w:rsid w:val="00342498"/>
    <w:rsid w:val="00347F32"/>
    <w:rsid w:val="00377748"/>
    <w:rsid w:val="003A3157"/>
    <w:rsid w:val="003E4A1D"/>
    <w:rsid w:val="00401E95"/>
    <w:rsid w:val="0041706F"/>
    <w:rsid w:val="0042445A"/>
    <w:rsid w:val="00432088"/>
    <w:rsid w:val="0043728A"/>
    <w:rsid w:val="00437DAE"/>
    <w:rsid w:val="00471B7B"/>
    <w:rsid w:val="00480C21"/>
    <w:rsid w:val="005B054C"/>
    <w:rsid w:val="00656186"/>
    <w:rsid w:val="00672B29"/>
    <w:rsid w:val="006D4087"/>
    <w:rsid w:val="0077745F"/>
    <w:rsid w:val="00781F52"/>
    <w:rsid w:val="00787AAC"/>
    <w:rsid w:val="007F73F1"/>
    <w:rsid w:val="00897544"/>
    <w:rsid w:val="008D0FCA"/>
    <w:rsid w:val="009051D4"/>
    <w:rsid w:val="00922CFB"/>
    <w:rsid w:val="009D3100"/>
    <w:rsid w:val="00A04FCB"/>
    <w:rsid w:val="00A70D31"/>
    <w:rsid w:val="00AD3350"/>
    <w:rsid w:val="00B24109"/>
    <w:rsid w:val="00B36B0E"/>
    <w:rsid w:val="00B63388"/>
    <w:rsid w:val="00B64984"/>
    <w:rsid w:val="00BC4A0B"/>
    <w:rsid w:val="00BF59D8"/>
    <w:rsid w:val="00C20F28"/>
    <w:rsid w:val="00C273FE"/>
    <w:rsid w:val="00C346A4"/>
    <w:rsid w:val="00C65AC4"/>
    <w:rsid w:val="00CA11B2"/>
    <w:rsid w:val="00CD5A40"/>
    <w:rsid w:val="00CE449C"/>
    <w:rsid w:val="00D05802"/>
    <w:rsid w:val="00D65648"/>
    <w:rsid w:val="00D70AE5"/>
    <w:rsid w:val="00DF1212"/>
    <w:rsid w:val="00E1569B"/>
    <w:rsid w:val="00E83426"/>
    <w:rsid w:val="00EC1B8B"/>
    <w:rsid w:val="00F304C6"/>
    <w:rsid w:val="00F65838"/>
    <w:rsid w:val="00FD2B98"/>
    <w:rsid w:val="00FF5F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1B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0FCA"/>
    <w:pPr>
      <w:ind w:left="720"/>
      <w:contextualSpacing/>
    </w:pPr>
  </w:style>
  <w:style w:type="paragraph" w:styleId="NoSpacing">
    <w:name w:val="No Spacing"/>
    <w:uiPriority w:val="1"/>
    <w:qFormat/>
    <w:rsid w:val="003A315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32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2</Pages>
  <Words>601</Words>
  <Characters>3429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37</cp:revision>
  <dcterms:created xsi:type="dcterms:W3CDTF">2011-06-20T21:45:00Z</dcterms:created>
  <dcterms:modified xsi:type="dcterms:W3CDTF">2011-06-21T08:28:00Z</dcterms:modified>
</cp:coreProperties>
</file>